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9B78BF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</w:t>
      </w:r>
      <w:r w:rsidR="00C72B2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C72B27">
        <w:rPr>
          <w:rStyle w:val="tlid-translation"/>
          <w:sz w:val="24"/>
          <w:szCs w:val="24"/>
          <w:lang w:val="ru-RU"/>
        </w:rPr>
        <w:t xml:space="preserve">Република Молдова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9B78BF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C72B27">
        <w:rPr>
          <w:rStyle w:val="tlid-translation"/>
          <w:b/>
          <w:sz w:val="24"/>
          <w:szCs w:val="24"/>
          <w:lang w:val="ru-RU"/>
        </w:rPr>
        <w:t>Република Молдова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C72B27" w:rsidRPr="00C72B27" w:rsidRDefault="00C72B27" w:rsidP="00C72B2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Осигуряване на приобщаващо и качествено образование, вкл. чрез подобряване на училищна инфраструктура</w:t>
      </w:r>
      <w:r w:rsidR="00FF5EAE" w:rsidRPr="009B78BF">
        <w:rPr>
          <w:rFonts w:ascii="Calibri" w:eastAsia="Times New Roman" w:hAnsi="Calibri" w:cs="Calibri"/>
          <w:i/>
          <w:color w:val="212121"/>
          <w:sz w:val="24"/>
          <w:szCs w:val="24"/>
          <w:lang w:val="ru-RU"/>
        </w:rPr>
        <w:t>;</w:t>
      </w:r>
    </w:p>
    <w:p w:rsidR="00C72B27" w:rsidRPr="00C72B27" w:rsidRDefault="00C72B27" w:rsidP="00C72B2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 w:rsidRPr="00C72B27"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Подкрепа за добро управление и изграждане на гражданското общество</w:t>
      </w:r>
      <w:r w:rsidR="00FF5EAE" w:rsidRPr="009B78BF">
        <w:rPr>
          <w:rFonts w:ascii="Calibri" w:eastAsia="Times New Roman" w:hAnsi="Calibri" w:cs="Calibri"/>
          <w:i/>
          <w:color w:val="212121"/>
          <w:sz w:val="24"/>
          <w:szCs w:val="24"/>
          <w:lang w:val="ru-RU"/>
        </w:rPr>
        <w:t>;</w:t>
      </w:r>
    </w:p>
    <w:p w:rsidR="00C72B27" w:rsidRPr="00C72B27" w:rsidRDefault="00C72B27" w:rsidP="00C72B2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 w:rsidRPr="00C72B27"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Защита на културното многообразие</w:t>
      </w:r>
      <w:r w:rsidR="00FF5EAE">
        <w:rPr>
          <w:rFonts w:ascii="Calibri" w:eastAsia="Times New Roman" w:hAnsi="Calibri" w:cs="Calibri"/>
          <w:i/>
          <w:color w:val="212121"/>
          <w:sz w:val="24"/>
          <w:szCs w:val="24"/>
        </w:rPr>
        <w:t>.</w:t>
      </w:r>
    </w:p>
    <w:p w:rsidR="00B93894" w:rsidRPr="004A37AB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4A37A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4A37A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4A37A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5847A0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highlight w:val="yellow"/>
          <w:lang w:val="bg-BG"/>
        </w:rPr>
      </w:pPr>
    </w:p>
    <w:p w:rsidR="005847A0" w:rsidRPr="004A37AB" w:rsidRDefault="005847A0" w:rsidP="0058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образованието</w:t>
      </w:r>
      <w:r w:rsidR="004A37AB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. Модернизиране на образователната инфраструктура</w:t>
      </w: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FF5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Подобряване на енергийната ефективност на учебните сгради.</w:t>
      </w: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4A37AB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Изграждане и оборудване на специализирани учебни кабинети. </w:t>
      </w: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Усвояване на нови методи и стандарти в преподаването. </w:t>
      </w:r>
    </w:p>
    <w:p w:rsidR="005847A0" w:rsidRPr="004A37AB" w:rsidRDefault="005847A0" w:rsidP="0058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извършваните дейности в държавните и частните културно-образователни институции и неправителствените организации.</w:t>
      </w:r>
    </w:p>
    <w:p w:rsidR="005847A0" w:rsidRPr="004A37AB" w:rsidRDefault="005847A0" w:rsidP="0058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Подкрепа на участието на гражданското общество в демократичните процеси, борбата с хибридните заплахи и дезинформацията. </w:t>
      </w:r>
    </w:p>
    <w:p w:rsidR="005847A0" w:rsidRPr="004A37AB" w:rsidRDefault="005847A0" w:rsidP="0058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междуетническото общуване и разбирателство чрез популяризиране на етно-културните особености на населяващите Република Молд</w:t>
      </w:r>
      <w:r w:rsidR="00520E86">
        <w:rPr>
          <w:rFonts w:eastAsia="Times New Roman" w:cstheme="minorHAnsi"/>
          <w:i/>
          <w:color w:val="212121"/>
          <w:sz w:val="24"/>
          <w:szCs w:val="24"/>
          <w:lang w:val="bg-BG"/>
        </w:rPr>
        <w:t>ова народи под надслов „единството ни обединява и обогатява</w:t>
      </w:r>
      <w:r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“. </w:t>
      </w:r>
    </w:p>
    <w:p w:rsidR="001D4F9E" w:rsidRPr="00837C58" w:rsidRDefault="00FF5EAE" w:rsidP="0058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Подпомагане </w:t>
      </w:r>
      <w:r w:rsidR="005847A0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изграждане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="005847A0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развитие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="005847A0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обективни медии, популяризиращи етно-културното многообразие и предимствата от европейската интеграция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Република Молдова</w:t>
      </w:r>
      <w:r w:rsidR="005847A0" w:rsidRPr="004A37A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8F07A7" w:rsidRPr="00C72B27" w:rsidRDefault="006A0D1F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lastRenderedPageBreak/>
        <w:t>У</w:t>
      </w:r>
      <w:r w:rsidR="008F07A7"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ченици и студенти, обучаващи се в образователни институции в Република Молдова;</w:t>
      </w:r>
    </w:p>
    <w:p w:rsidR="008F07A7" w:rsidRPr="00C72B27" w:rsidRDefault="006A0D1F" w:rsidP="00B93894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</w:pPr>
      <w:r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П</w:t>
      </w:r>
      <w:r w:rsidR="008F07A7" w:rsidRP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реподаватели и административен персонал на молдовски училища и университети;</w:t>
      </w:r>
    </w:p>
    <w:p w:rsidR="008F07A7" w:rsidRPr="008F07A7" w:rsidRDefault="006A0D1F" w:rsidP="00B93894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ru-RU"/>
        </w:rPr>
        <w:t>С</w:t>
      </w:r>
      <w:r w:rsidR="008F07A7" w:rsidRPr="008F07A7">
        <w:rPr>
          <w:rFonts w:eastAsia="Times New Roman" w:cstheme="minorHAnsi"/>
          <w:i/>
          <w:color w:val="212121"/>
          <w:sz w:val="24"/>
          <w:szCs w:val="24"/>
          <w:lang w:val="ru-RU"/>
        </w:rPr>
        <w:t>лужители на държавната и местната администрация;</w:t>
      </w:r>
    </w:p>
    <w:p w:rsidR="008F07A7" w:rsidRPr="008F07A7" w:rsidRDefault="006A0D1F" w:rsidP="00B93894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ru-RU"/>
        </w:rPr>
        <w:t>П</w:t>
      </w:r>
      <w:r w:rsidR="008F07A7" w:rsidRPr="008F07A7">
        <w:rPr>
          <w:rFonts w:eastAsia="Times New Roman" w:cstheme="minorHAnsi"/>
          <w:i/>
          <w:color w:val="212121"/>
          <w:sz w:val="24"/>
          <w:szCs w:val="24"/>
          <w:lang w:val="ru-RU"/>
        </w:rPr>
        <w:t>редставители на отделните етнически групи и техните организации;</w:t>
      </w:r>
    </w:p>
    <w:p w:rsidR="008F07A7" w:rsidRDefault="006A0D1F" w:rsidP="00B93894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ru-RU"/>
        </w:rPr>
        <w:t>Ж</w:t>
      </w:r>
      <w:r w:rsidR="008F07A7" w:rsidRPr="008F07A7">
        <w:rPr>
          <w:rFonts w:eastAsia="Times New Roman" w:cstheme="minorHAnsi"/>
          <w:i/>
          <w:color w:val="212121"/>
          <w:sz w:val="24"/>
          <w:szCs w:val="24"/>
          <w:lang w:val="ru-RU"/>
        </w:rPr>
        <w:t>урналисти, анализатори и политически експерти на свободна практика или част от неправителствения сектор;</w:t>
      </w:r>
    </w:p>
    <w:p w:rsidR="008F07A7" w:rsidRPr="008F07A7" w:rsidRDefault="006A0D1F" w:rsidP="00B93894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ru-RU"/>
        </w:rPr>
        <w:t>П</w:t>
      </w:r>
      <w:r w:rsidR="008F07A7">
        <w:rPr>
          <w:rFonts w:eastAsia="Times New Roman" w:cstheme="minorHAnsi"/>
          <w:i/>
          <w:color w:val="212121"/>
          <w:sz w:val="24"/>
          <w:szCs w:val="24"/>
          <w:lang w:val="ru-RU"/>
        </w:rPr>
        <w:t>редставители на гражданското общество, подкрепящи европейската интеграция на Молдова.</w:t>
      </w: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8F07A7" w:rsidRDefault="00C52B72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О</w:t>
      </w:r>
      <w:r w:rsidR="008F07A7"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сигуряване на приобщаващо, равнопоставено и качествено образование;</w:t>
      </w:r>
    </w:p>
    <w:p w:rsidR="008F07A7" w:rsidRPr="00C72B27" w:rsidRDefault="00C52B72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</w:pPr>
      <w:r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П</w:t>
      </w:r>
      <w:r w:rsidR="008F07A7">
        <w:rPr>
          <w:rFonts w:ascii="Calibri" w:eastAsia="Times New Roman" w:hAnsi="Calibri" w:cs="Calibri"/>
          <w:i/>
          <w:color w:val="212121"/>
          <w:sz w:val="24"/>
          <w:szCs w:val="24"/>
          <w:lang w:val="bg-BG"/>
        </w:rPr>
        <w:t>одобряване на социално-икономическото развитие и доброто управление;</w:t>
      </w:r>
    </w:p>
    <w:p w:rsidR="008F07A7" w:rsidRDefault="00C52B72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</w:pPr>
      <w:r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И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зграждане на административен и институционален капацитет в държавния и неправителствения сектор;</w:t>
      </w:r>
    </w:p>
    <w:p w:rsidR="008F07A7" w:rsidRDefault="00C52B72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</w:pPr>
      <w:r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П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 xml:space="preserve">овишаване на </w:t>
      </w:r>
      <w:r w:rsidR="006A0D1F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 xml:space="preserve">капацитета 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 xml:space="preserve">на държавните институции и </w:t>
      </w:r>
      <w:r w:rsidR="006A0D1F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гражданското общество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 xml:space="preserve"> за </w:t>
      </w:r>
      <w:r w:rsidR="006A0D1F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 xml:space="preserve">противодействие на 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с хибридните заплахи и дезинформацията;</w:t>
      </w:r>
    </w:p>
    <w:p w:rsidR="008F07A7" w:rsidRPr="00C72B27" w:rsidRDefault="00C52B72" w:rsidP="008F07A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</w:pPr>
      <w:r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У</w:t>
      </w:r>
      <w:r w:rsidR="008F07A7">
        <w:rPr>
          <w:rFonts w:ascii="Calibri" w:eastAsia="Times New Roman" w:hAnsi="Calibri" w:cstheme="minorHAnsi"/>
          <w:i/>
          <w:color w:val="212121"/>
          <w:sz w:val="24"/>
          <w:szCs w:val="24"/>
          <w:lang w:val="ru-RU"/>
        </w:rPr>
        <w:t>твърждаване на позитивния международен имидж на България като страна-донор.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C52B72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3901DE">
        <w:rPr>
          <w:rFonts w:eastAsia="Times New Roman" w:cstheme="minorHAnsi"/>
          <w:b/>
          <w:iCs/>
          <w:sz w:val="24"/>
          <w:szCs w:val="24"/>
          <w:lang w:val="bg-BG"/>
        </w:rPr>
        <w:t>1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="003901DE">
        <w:rPr>
          <w:rFonts w:eastAsia="Times New Roman" w:cstheme="minorHAnsi"/>
          <w:b/>
          <w:iCs/>
          <w:sz w:val="24"/>
          <w:szCs w:val="24"/>
          <w:lang w:val="bg-BG"/>
        </w:rPr>
        <w:t>евро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.</w:t>
      </w:r>
    </w:p>
    <w:p w:rsidR="00754B52" w:rsidRDefault="003D6175" w:rsidP="00C52B72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3901DE">
        <w:rPr>
          <w:rFonts w:asciiTheme="minorHAnsi" w:hAnsiTheme="minorHAnsi" w:cstheme="minorHAnsi"/>
          <w:b/>
          <w:iCs/>
          <w:lang w:val="bg-BG"/>
        </w:rPr>
        <w:t>50 000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</w:t>
      </w:r>
      <w:r w:rsidR="003901DE">
        <w:rPr>
          <w:rFonts w:asciiTheme="minorHAnsi" w:hAnsiTheme="minorHAnsi" w:cstheme="minorHAnsi"/>
          <w:b/>
          <w:iCs/>
          <w:lang w:val="bg-BG"/>
        </w:rPr>
        <w:t>евро</w:t>
      </w:r>
      <w:r w:rsidRPr="00C6334B">
        <w:rPr>
          <w:rFonts w:asciiTheme="minorHAnsi" w:hAnsiTheme="minorHAnsi" w:cstheme="minorHAnsi"/>
          <w:b/>
          <w:iCs/>
          <w:lang w:val="bg-BG"/>
        </w:rPr>
        <w:t>.;</w:t>
      </w:r>
    </w:p>
    <w:p w:rsidR="000556DF" w:rsidRPr="000556DF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3901DE">
        <w:rPr>
          <w:rFonts w:asciiTheme="minorHAnsi" w:hAnsiTheme="minorHAnsi" w:cstheme="minorHAnsi"/>
          <w:b/>
          <w:color w:val="212121"/>
          <w:lang w:val="bg-BG"/>
        </w:rPr>
        <w:t>70 000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 xml:space="preserve"> </w:t>
      </w:r>
      <w:r w:rsidR="003901DE">
        <w:rPr>
          <w:rFonts w:asciiTheme="minorHAnsi" w:hAnsiTheme="minorHAnsi" w:cstheme="minorHAnsi"/>
          <w:b/>
          <w:iCs/>
          <w:lang w:val="bg-BG"/>
        </w:rPr>
        <w:t>евро</w:t>
      </w:r>
      <w:r w:rsidRPr="0091450D">
        <w:rPr>
          <w:rFonts w:asciiTheme="minorHAnsi" w:hAnsiTheme="minorHAnsi" w:cstheme="minorHAnsi"/>
          <w:b/>
          <w:iCs/>
          <w:lang w:val="bg-BG"/>
        </w:rPr>
        <w:t>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>
        <w:rPr>
          <w:rFonts w:asciiTheme="minorHAnsi" w:hAnsiTheme="minorHAnsi" w:cstheme="minorHAnsi"/>
          <w:lang w:val="bg-BG"/>
        </w:rPr>
        <w:t xml:space="preserve"> изпълнение </w:t>
      </w:r>
      <w:r w:rsidR="00C52B72">
        <w:rPr>
          <w:rFonts w:asciiTheme="minorHAnsi" w:hAnsiTheme="minorHAnsi" w:cstheme="minorHAnsi"/>
          <w:lang w:val="bg-BG"/>
        </w:rPr>
        <w:t>н</w:t>
      </w:r>
      <w:r>
        <w:rPr>
          <w:rFonts w:asciiTheme="minorHAnsi" w:hAnsiTheme="minorHAnsi" w:cstheme="minorHAnsi"/>
          <w:lang w:val="bg-BG"/>
        </w:rPr>
        <w:t>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3901DE">
        <w:rPr>
          <w:rFonts w:asciiTheme="minorHAnsi" w:hAnsiTheme="minorHAnsi" w:cstheme="minorHAnsi"/>
          <w:b/>
          <w:lang w:val="bg-BG"/>
        </w:rPr>
        <w:t>15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</w:t>
      </w:r>
      <w:r w:rsidR="003901DE">
        <w:rPr>
          <w:rFonts w:asciiTheme="minorHAnsi" w:hAnsiTheme="minorHAnsi" w:cstheme="minorHAnsi"/>
          <w:b/>
          <w:lang w:val="bg-BG"/>
        </w:rPr>
        <w:t>евро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3901DE">
        <w:rPr>
          <w:rFonts w:asciiTheme="minorHAnsi" w:hAnsiTheme="minorHAnsi" w:cstheme="minorHAnsi"/>
          <w:b/>
          <w:u w:val="single"/>
          <w:lang w:val="bg-BG"/>
        </w:rPr>
        <w:t>месеца.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3901DE">
        <w:rPr>
          <w:rFonts w:cstheme="minorHAnsi"/>
          <w:b/>
          <w:iCs/>
          <w:sz w:val="24"/>
          <w:szCs w:val="24"/>
          <w:u w:val="single"/>
          <w:lang w:val="bg-BG"/>
        </w:rPr>
        <w:t>съ-финансиране</w:t>
      </w:r>
      <w:r w:rsidRPr="001B1E0A">
        <w:rPr>
          <w:rFonts w:cstheme="minorHAnsi"/>
          <w:iCs/>
          <w:sz w:val="24"/>
          <w:szCs w:val="24"/>
          <w:lang w:val="bg-BG"/>
        </w:rPr>
        <w:t xml:space="preserve">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3901DE">
        <w:rPr>
          <w:rFonts w:cstheme="minorHAnsi"/>
          <w:iCs/>
          <w:sz w:val="24"/>
          <w:szCs w:val="24"/>
          <w:lang w:val="bg-BG"/>
        </w:rPr>
        <w:t>също ще се разглеждат с предимство</w:t>
      </w:r>
      <w:r w:rsidRPr="00C6334B">
        <w:rPr>
          <w:rFonts w:cstheme="minorHAnsi"/>
          <w:b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Pr="00B40895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901DE" w:rsidRPr="005D08C4" w:rsidRDefault="003901DE" w:rsidP="003901DE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Първостепенни и второстепенни разпоредители с бюджет – юридически лица на </w:t>
      </w:r>
      <w:r w:rsidRPr="005D08C4">
        <w:rPr>
          <w:rFonts w:eastAsia="Times New Roman" w:cstheme="minorHAnsi"/>
          <w:i/>
          <w:color w:val="212121"/>
          <w:sz w:val="24"/>
          <w:szCs w:val="24"/>
          <w:lang w:val="ru-RU"/>
        </w:rPr>
        <w:t>Република Молдова</w:t>
      </w: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901DE" w:rsidRPr="005D08C4" w:rsidRDefault="003901DE" w:rsidP="003901DE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color w:val="FF0000"/>
          <w:sz w:val="24"/>
          <w:szCs w:val="24"/>
          <w:lang w:val="bg-BG"/>
        </w:rPr>
      </w:pP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>Общини и техни обединения;</w:t>
      </w:r>
    </w:p>
    <w:p w:rsidR="003901DE" w:rsidRPr="005D08C4" w:rsidRDefault="003901DE" w:rsidP="003901DE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color w:val="FF0000"/>
          <w:sz w:val="24"/>
          <w:szCs w:val="24"/>
          <w:lang w:val="bg-BG"/>
        </w:rPr>
      </w:pP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Образователни, здравни и социални институции; </w:t>
      </w:r>
    </w:p>
    <w:p w:rsidR="003901DE" w:rsidRPr="005D08C4" w:rsidRDefault="003901DE" w:rsidP="003901DE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color w:val="FF0000"/>
          <w:sz w:val="24"/>
          <w:szCs w:val="24"/>
          <w:lang w:val="bg-BG"/>
        </w:rPr>
      </w:pP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>Международни хуманитарни организации;</w:t>
      </w:r>
    </w:p>
    <w:p w:rsidR="003901DE" w:rsidRPr="005D08C4" w:rsidRDefault="003901DE" w:rsidP="003901DE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D08C4">
        <w:rPr>
          <w:rFonts w:eastAsia="Times New Roman" w:cstheme="minorHAnsi"/>
          <w:i/>
          <w:color w:val="212121"/>
          <w:sz w:val="24"/>
          <w:szCs w:val="24"/>
          <w:lang w:val="bg-BG"/>
        </w:rPr>
        <w:t>Международни и местни неправителствени организации.</w:t>
      </w:r>
    </w:p>
    <w:p w:rsidR="003901DE" w:rsidRDefault="003901DE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D62D47">
        <w:rPr>
          <w:rFonts w:cstheme="minorHAnsi"/>
          <w:iCs/>
          <w:color w:val="212121"/>
          <w:sz w:val="24"/>
          <w:szCs w:val="24"/>
          <w:lang w:val="bg-BG"/>
        </w:rPr>
        <w:t>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C52B72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52B72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0426D2" w:rsidRPr="009B78BF" w:rsidRDefault="000426D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Документите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за кандидатстване</w:t>
      </w:r>
      <w:r w:rsidR="00E81F02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са</w:t>
      </w:r>
      <w:r w:rsidR="00E81F02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налич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ни</w:t>
      </w:r>
      <w:r w:rsidR="00E81F02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следната интернет страница на български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и английски </w:t>
      </w:r>
      <w:r w:rsidR="00E81F02" w:rsidRPr="00837C58">
        <w:rPr>
          <w:rFonts w:eastAsia="Times New Roman" w:cstheme="minorHAnsi"/>
          <w:color w:val="212121"/>
          <w:sz w:val="24"/>
          <w:szCs w:val="24"/>
          <w:lang w:val="bg-BG"/>
        </w:rPr>
        <w:t>език:</w:t>
      </w:r>
    </w:p>
    <w:p w:rsidR="000426D2" w:rsidRDefault="000426D2" w:rsidP="000426D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Pr="009B78BF">
        <w:rPr>
          <w:rFonts w:eastAsia="Times New Roman" w:cstheme="minorHAnsi"/>
          <w:color w:val="212121"/>
          <w:sz w:val="24"/>
          <w:szCs w:val="24"/>
          <w:lang w:val="ru-RU"/>
        </w:rPr>
        <w:t xml:space="preserve"> </w:t>
      </w:r>
      <w:hyperlink r:id="rId9" w:history="1">
        <w:r w:rsidRPr="000426D2">
          <w:rPr>
            <w:rStyle w:val="Hyperlink"/>
            <w:rFonts w:eastAsia="Times New Roman" w:cstheme="minorHAnsi"/>
            <w:sz w:val="24"/>
            <w:szCs w:val="24"/>
            <w:lang w:val="bg-BG"/>
          </w:rPr>
          <w:t>Формуляр за кандидатстване</w:t>
        </w:r>
      </w:hyperlink>
    </w:p>
    <w:p w:rsidR="000426D2" w:rsidRDefault="000426D2" w:rsidP="000426D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hyperlink r:id="rId10" w:history="1">
        <w:r w:rsidRPr="000426D2">
          <w:rPr>
            <w:rStyle w:val="Hyperlink"/>
            <w:rFonts w:eastAsia="Times New Roman" w:cstheme="minorHAnsi"/>
            <w:sz w:val="24"/>
            <w:szCs w:val="24"/>
            <w:lang w:val="bg-BG"/>
          </w:rPr>
          <w:t>План-график за изпълнение на дейностите</w:t>
        </w:r>
      </w:hyperlink>
    </w:p>
    <w:p w:rsidR="000426D2" w:rsidRDefault="000426D2" w:rsidP="000426D2">
      <w:pPr>
        <w:shd w:val="clear" w:color="auto" w:fill="FFFFFF"/>
        <w:spacing w:after="0" w:line="240" w:lineRule="auto"/>
        <w:ind w:firstLine="720"/>
        <w:jc w:val="both"/>
        <w:rPr>
          <w:sz w:val="24"/>
          <w:lang w:val="bg-BG"/>
        </w:rPr>
      </w:pPr>
      <w:r w:rsidRPr="000426D2">
        <w:rPr>
          <w:rFonts w:eastAsia="Times New Roman" w:cstheme="minorHAnsi"/>
          <w:color w:val="212121"/>
          <w:sz w:val="28"/>
          <w:szCs w:val="24"/>
          <w:lang w:val="bg-BG"/>
        </w:rPr>
        <w:t>-</w:t>
      </w:r>
      <w:r w:rsidRPr="000426D2">
        <w:rPr>
          <w:sz w:val="24"/>
          <w:lang w:val="bg-BG"/>
        </w:rPr>
        <w:t> </w:t>
      </w:r>
      <w:hyperlink r:id="rId11" w:history="1">
        <w:r w:rsidRPr="000426D2">
          <w:rPr>
            <w:rStyle w:val="Hyperlink"/>
            <w:sz w:val="24"/>
            <w:lang w:val="bg-BG"/>
          </w:rPr>
          <w:t>Разчет на разх</w:t>
        </w:r>
        <w:r w:rsidRPr="000426D2">
          <w:rPr>
            <w:rStyle w:val="Hyperlink"/>
            <w:sz w:val="24"/>
            <w:lang w:val="bg-BG"/>
          </w:rPr>
          <w:t>о</w:t>
        </w:r>
        <w:r w:rsidRPr="000426D2">
          <w:rPr>
            <w:rStyle w:val="Hyperlink"/>
            <w:sz w:val="24"/>
            <w:lang w:val="bg-BG"/>
          </w:rPr>
          <w:t>дите съ</w:t>
        </w:r>
        <w:r w:rsidRPr="000426D2">
          <w:rPr>
            <w:rStyle w:val="Hyperlink"/>
            <w:sz w:val="24"/>
            <w:lang w:val="bg-BG"/>
          </w:rPr>
          <w:t>с</w:t>
        </w:r>
        <w:r w:rsidRPr="000426D2">
          <w:rPr>
            <w:rStyle w:val="Hyperlink"/>
            <w:sz w:val="24"/>
            <w:lang w:val="bg-BG"/>
          </w:rPr>
          <w:t xml:space="preserve"> съфина</w:t>
        </w:r>
        <w:r w:rsidRPr="000426D2">
          <w:rPr>
            <w:rStyle w:val="Hyperlink"/>
            <w:sz w:val="24"/>
            <w:lang w:val="bg-BG"/>
          </w:rPr>
          <w:t>н</w:t>
        </w:r>
        <w:r w:rsidRPr="000426D2">
          <w:rPr>
            <w:rStyle w:val="Hyperlink"/>
            <w:sz w:val="24"/>
            <w:lang w:val="bg-BG"/>
          </w:rPr>
          <w:t>сиране</w:t>
        </w:r>
      </w:hyperlink>
    </w:p>
    <w:p w:rsidR="000426D2" w:rsidRPr="000426D2" w:rsidRDefault="000426D2" w:rsidP="000426D2">
      <w:pPr>
        <w:shd w:val="clear" w:color="auto" w:fill="FFFFFF"/>
        <w:spacing w:after="0" w:line="24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- </w:t>
      </w:r>
      <w:hyperlink r:id="rId12" w:history="1">
        <w:r w:rsidRPr="000426D2">
          <w:rPr>
            <w:rStyle w:val="Hyperlink"/>
            <w:sz w:val="24"/>
            <w:lang w:val="bg-BG"/>
          </w:rPr>
          <w:t>Разчет на разходите без съфин</w:t>
        </w:r>
        <w:r w:rsidRPr="000426D2">
          <w:rPr>
            <w:rStyle w:val="Hyperlink"/>
            <w:sz w:val="24"/>
            <w:lang w:val="bg-BG"/>
          </w:rPr>
          <w:t>а</w:t>
        </w:r>
        <w:r w:rsidRPr="000426D2">
          <w:rPr>
            <w:rStyle w:val="Hyperlink"/>
            <w:sz w:val="24"/>
            <w:lang w:val="bg-BG"/>
          </w:rPr>
          <w:t>н</w:t>
        </w:r>
        <w:r w:rsidRPr="000426D2">
          <w:rPr>
            <w:rStyle w:val="Hyperlink"/>
            <w:sz w:val="24"/>
            <w:lang w:val="bg-BG"/>
          </w:rPr>
          <w:t>сиране</w:t>
        </w:r>
      </w:hyperlink>
    </w:p>
    <w:p w:rsidR="007C034A" w:rsidRPr="000426D2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9A58F4" w:rsidRPr="009A58F4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5C594D" w:rsidRPr="009A58F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bookmarkEnd w:id="0"/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83387A" w:rsidRPr="009B78BF" w:rsidRDefault="0083387A" w:rsidP="008338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ru-RU"/>
        </w:rPr>
      </w:pPr>
    </w:p>
    <w:p w:rsidR="0083387A" w:rsidRPr="009B78BF" w:rsidRDefault="0083387A" w:rsidP="0083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Попълнените формуляри за кандидатстване (в word и </w:t>
      </w:r>
      <w:r w:rsidR="00C52B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pdf формат) следва да бъда изпращани на електронна поща </w:t>
      </w:r>
      <w:r w:rsidRPr="000426D2">
        <w:rPr>
          <w:rFonts w:eastAsia="Times New Roman" w:cstheme="minorHAnsi"/>
          <w:b/>
          <w:i/>
          <w:sz w:val="24"/>
          <w:szCs w:val="24"/>
          <w:lang w:val="bg-BG"/>
        </w:rPr>
        <w:t>Ambasada_Bulgara@mtc.md</w:t>
      </w:r>
      <w:r w:rsidR="000426D2">
        <w:rPr>
          <w:rFonts w:eastAsia="Times New Roman" w:cstheme="minorHAnsi"/>
          <w:b/>
          <w:i/>
          <w:sz w:val="24"/>
          <w:szCs w:val="24"/>
          <w:lang w:val="bg-BG"/>
        </w:rPr>
        <w:t>.</w:t>
      </w:r>
    </w:p>
    <w:p w:rsidR="0083387A" w:rsidRDefault="0083387A" w:rsidP="0083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Екземпляр на хартия не е необходим.</w:t>
      </w:r>
    </w:p>
    <w:p w:rsidR="0083387A" w:rsidRDefault="0083387A" w:rsidP="0083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на проектните предложения е </w:t>
      </w:r>
      <w:r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31 юли 2024 г.</w:t>
      </w:r>
    </w:p>
    <w:p w:rsidR="0083387A" w:rsidRDefault="0083387A" w:rsidP="0083387A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387A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83387A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</w:t>
      </w:r>
      <w:r>
        <w:rPr>
          <w:rFonts w:eastAsia="Times New Roman" w:cstheme="minorHAnsi"/>
          <w:sz w:val="24"/>
          <w:szCs w:val="24"/>
          <w:lang w:val="bg-BG"/>
        </w:rPr>
        <w:lastRenderedPageBreak/>
        <w:t xml:space="preserve">неговата организация; </w:t>
      </w:r>
    </w:p>
    <w:p w:rsidR="00C005D6" w:rsidRPr="00C52B72" w:rsidRDefault="00C005D6" w:rsidP="00C005D6">
      <w:pPr>
        <w:widowControl w:val="0"/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52B72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3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D0" w:rsidRDefault="007E0AD0" w:rsidP="003E46F1">
      <w:pPr>
        <w:spacing w:after="0" w:line="240" w:lineRule="auto"/>
      </w:pPr>
      <w:r>
        <w:separator/>
      </w:r>
    </w:p>
  </w:endnote>
  <w:endnote w:type="continuationSeparator" w:id="0">
    <w:p w:rsidR="007E0AD0" w:rsidRDefault="007E0AD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8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D0" w:rsidRDefault="007E0AD0" w:rsidP="003E46F1">
      <w:pPr>
        <w:spacing w:after="0" w:line="240" w:lineRule="auto"/>
      </w:pPr>
      <w:r>
        <w:separator/>
      </w:r>
    </w:p>
  </w:footnote>
  <w:footnote w:type="continuationSeparator" w:id="0">
    <w:p w:rsidR="007E0AD0" w:rsidRDefault="007E0AD0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3D18AF"/>
    <w:multiLevelType w:val="hybridMultilevel"/>
    <w:tmpl w:val="549675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8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C0D47"/>
    <w:multiLevelType w:val="hybridMultilevel"/>
    <w:tmpl w:val="2D989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2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EA13C3"/>
    <w:multiLevelType w:val="hybridMultilevel"/>
    <w:tmpl w:val="443C42AA"/>
    <w:lvl w:ilvl="0" w:tplc="D09C6A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9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4"/>
  </w:num>
  <w:num w:numId="3">
    <w:abstractNumId w:val="35"/>
  </w:num>
  <w:num w:numId="4">
    <w:abstractNumId w:val="26"/>
  </w:num>
  <w:num w:numId="5">
    <w:abstractNumId w:val="25"/>
  </w:num>
  <w:num w:numId="6">
    <w:abstractNumId w:val="27"/>
  </w:num>
  <w:num w:numId="7">
    <w:abstractNumId w:val="28"/>
  </w:num>
  <w:num w:numId="8">
    <w:abstractNumId w:val="19"/>
  </w:num>
  <w:num w:numId="9">
    <w:abstractNumId w:val="13"/>
  </w:num>
  <w:num w:numId="10">
    <w:abstractNumId w:val="31"/>
  </w:num>
  <w:num w:numId="11">
    <w:abstractNumId w:val="29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5"/>
  </w:num>
  <w:num w:numId="19">
    <w:abstractNumId w:val="32"/>
  </w:num>
  <w:num w:numId="20">
    <w:abstractNumId w:val="30"/>
  </w:num>
  <w:num w:numId="21">
    <w:abstractNumId w:val="33"/>
  </w:num>
  <w:num w:numId="22">
    <w:abstractNumId w:val="17"/>
  </w:num>
  <w:num w:numId="23">
    <w:abstractNumId w:val="6"/>
  </w:num>
  <w:num w:numId="24">
    <w:abstractNumId w:val="21"/>
  </w:num>
  <w:num w:numId="25">
    <w:abstractNumId w:val="15"/>
  </w:num>
  <w:num w:numId="26">
    <w:abstractNumId w:val="16"/>
  </w:num>
  <w:num w:numId="27">
    <w:abstractNumId w:val="7"/>
  </w:num>
  <w:num w:numId="28">
    <w:abstractNumId w:val="14"/>
  </w:num>
  <w:num w:numId="29">
    <w:abstractNumId w:val="9"/>
  </w:num>
  <w:num w:numId="30">
    <w:abstractNumId w:val="18"/>
  </w:num>
  <w:num w:numId="31">
    <w:abstractNumId w:val="22"/>
  </w:num>
  <w:num w:numId="32">
    <w:abstractNumId w:val="12"/>
  </w:num>
  <w:num w:numId="33">
    <w:abstractNumId w:val="3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10714"/>
    <w:rsid w:val="000426D2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F54B6"/>
    <w:rsid w:val="0012296E"/>
    <w:rsid w:val="001302CC"/>
    <w:rsid w:val="0013609B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87DCF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01DE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76934"/>
    <w:rsid w:val="00482B91"/>
    <w:rsid w:val="00494D41"/>
    <w:rsid w:val="004A37AB"/>
    <w:rsid w:val="004A3FC8"/>
    <w:rsid w:val="004A5F20"/>
    <w:rsid w:val="004D113C"/>
    <w:rsid w:val="004D6D1D"/>
    <w:rsid w:val="004D7BA4"/>
    <w:rsid w:val="004E03DD"/>
    <w:rsid w:val="004E76A0"/>
    <w:rsid w:val="004F4160"/>
    <w:rsid w:val="00520E86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47A0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08C4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A0D1F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4455"/>
    <w:rsid w:val="00797209"/>
    <w:rsid w:val="007A4F3D"/>
    <w:rsid w:val="007B1FFF"/>
    <w:rsid w:val="007B591B"/>
    <w:rsid w:val="007C034A"/>
    <w:rsid w:val="007C3AEC"/>
    <w:rsid w:val="007D0DCF"/>
    <w:rsid w:val="007E0AD0"/>
    <w:rsid w:val="007E4483"/>
    <w:rsid w:val="007F2D8C"/>
    <w:rsid w:val="007F77C3"/>
    <w:rsid w:val="008070D7"/>
    <w:rsid w:val="00814F03"/>
    <w:rsid w:val="00816405"/>
    <w:rsid w:val="00822280"/>
    <w:rsid w:val="00823966"/>
    <w:rsid w:val="0082498D"/>
    <w:rsid w:val="0083387A"/>
    <w:rsid w:val="00837C58"/>
    <w:rsid w:val="00847D27"/>
    <w:rsid w:val="008567B8"/>
    <w:rsid w:val="00864CD3"/>
    <w:rsid w:val="0086609E"/>
    <w:rsid w:val="00872A85"/>
    <w:rsid w:val="008853E2"/>
    <w:rsid w:val="00896D8E"/>
    <w:rsid w:val="008975A0"/>
    <w:rsid w:val="008B31BC"/>
    <w:rsid w:val="008B6F1C"/>
    <w:rsid w:val="008E1374"/>
    <w:rsid w:val="008F07A7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A58F4"/>
    <w:rsid w:val="009B327C"/>
    <w:rsid w:val="009B78BF"/>
    <w:rsid w:val="009C0135"/>
    <w:rsid w:val="009C1DD8"/>
    <w:rsid w:val="009C3EE1"/>
    <w:rsid w:val="009F1DF5"/>
    <w:rsid w:val="009F2551"/>
    <w:rsid w:val="009F2B56"/>
    <w:rsid w:val="00A04C0D"/>
    <w:rsid w:val="00A14F41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74424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52B72"/>
    <w:rsid w:val="00C63093"/>
    <w:rsid w:val="00C6334B"/>
    <w:rsid w:val="00C63AF3"/>
    <w:rsid w:val="00C72B27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E6DEF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2D47"/>
    <w:rsid w:val="00D63F24"/>
    <w:rsid w:val="00D647D7"/>
    <w:rsid w:val="00D66A15"/>
    <w:rsid w:val="00D744CA"/>
    <w:rsid w:val="00D9501B"/>
    <w:rsid w:val="00DA323F"/>
    <w:rsid w:val="00DA3B03"/>
    <w:rsid w:val="00DC0ACF"/>
    <w:rsid w:val="00DC6A6B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4F4C"/>
  <w15:docId w15:val="{4FD17E9C-63EE-4D26-863B-EE143445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  <w:style w:type="character" w:styleId="FollowedHyperlink">
    <w:name w:val="FollowedHyperlink"/>
    <w:basedOn w:val="DefaultParagraphFont"/>
    <w:uiPriority w:val="99"/>
    <w:semiHidden/>
    <w:unhideWhenUsed/>
    <w:rsid w:val="00042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fa.bg/upload/126107/3.%20%D0%9F%D1%80%D0%B8%D0%BB%D0%BE%D0%B6%D0%B5%D0%BD%D0%B8%D0%B5%202%20-%20%D0%A0%D0%B0%D0%B7%D1%87%D0%B5%D1%82%20%D0%B1%D0%B5%D0%B7%20%D1%81%D1%8A%D1%84%D0%B8%D0%BD%D0%B0%D0%BD%D1%81%D0%B8%D1%80%D0%B0%D0%BD%D0%B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a.bg/upload/126108/4.%20%D0%9F%D1%80%D0%B8%D0%BB%D0%BE%D0%B6%D0%B5%D0%BD%D0%B8%D0%B5%203%20-%20%D0%A0%D0%B0%D0%B7%D1%87%D0%B5%D1%82%20%D1%81%D1%8A%D1%81%20%D1%81%D1%8A%D1%84%D0%B8%D0%BD%D0%B0%D0%BD%D1%81%D0%B8%D1%80%D0%B0%D0%BD%D0%B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a.bg/upload/126106/2.%20%D0%9F%D1%80%D0%B8%D0%BB%D0%BE%D0%B6%D0%B5%D0%BD%D0%B8%D0%B5%201%20-%20%D0%9F%D0%BB%D0%B0%D0%BD-%D0%B3%D1%80%D0%B0%D1%84%D0%B8%D0%BA%20%D0%BE%D0%B1%D1%80%D0%B0%D0%B7%D0%B5%D1%8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upload/126105/2.%20%D0%A4%D0%BE%D1%80%D0%BC%D1%83%D0%BB%D1%8F%D1%80%20%D0%B7%D0%B0%20%D0%BA%D0%B0%D0%BD%D0%B4%D0%B8%D0%B4%D0%B0%D1%82%D1%81%D1%82%D0%B2%D0%B0%D0%BD%D0%B5%20202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E89D1D3-9C1A-4D9B-8785-131CB1DD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2804</Words>
  <Characters>15983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BG</cp:lastModifiedBy>
  <cp:revision>28</cp:revision>
  <cp:lastPrinted>2023-03-17T10:29:00Z</cp:lastPrinted>
  <dcterms:created xsi:type="dcterms:W3CDTF">2024-04-04T06:43:00Z</dcterms:created>
  <dcterms:modified xsi:type="dcterms:W3CDTF">2024-06-19T06:46:00Z</dcterms:modified>
</cp:coreProperties>
</file>